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021C" w:rsidRDefault="0026021C" w:rsidP="0026021C">
      <w:pPr>
        <w:keepNext/>
        <w:keepLines/>
        <w:numPr>
          <w:ilvl w:val="0"/>
          <w:numId w:val="1"/>
        </w:numPr>
        <w:spacing w:before="240" w:after="0"/>
        <w:ind w:left="0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0" w:name="_GoBack"/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9251950" cy="6730938"/>
            <wp:effectExtent l="0" t="0" r="6350" b="0"/>
            <wp:docPr id="1" name="Рисунок 1" descr="D:\сканА.З\2025-11-10_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сканА.З\2025-11-10_00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lastRenderedPageBreak/>
        <w:t>I</w:t>
      </w:r>
      <w:r w:rsidRPr="0026021C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. </w:t>
      </w:r>
      <w:r w:rsidRPr="0030489B">
        <w:rPr>
          <w:rFonts w:ascii="Times New Roman" w:eastAsia="Times New Roman" w:hAnsi="Times New Roman" w:cs="Times New Roman"/>
          <w:b/>
          <w:bCs/>
          <w:sz w:val="28"/>
          <w:szCs w:val="28"/>
        </w:rPr>
        <w:t>ПОЯСНИТЕЛЬНАЯ ЗАПИСКА</w:t>
      </w:r>
    </w:p>
    <w:p w:rsidR="0026021C" w:rsidRPr="000C1967" w:rsidRDefault="0026021C" w:rsidP="0026021C">
      <w:pPr>
        <w:keepNext/>
        <w:keepLines/>
        <w:spacing w:before="240" w:after="0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26021C" w:rsidRPr="003554E9" w:rsidRDefault="0026021C" w:rsidP="0026021C">
      <w:pPr>
        <w:spacing w:after="160" w:line="259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3554E9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Рабочая программа по учебному предмету «Математика» составлена на основе:</w:t>
      </w:r>
    </w:p>
    <w:p w:rsidR="0026021C" w:rsidRPr="003554E9" w:rsidRDefault="0026021C" w:rsidP="0026021C">
      <w:pPr>
        <w:spacing w:after="160" w:line="259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3554E9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1. Федеральной адаптированной основной общеобразовательной программы обучающихся с умственной отсталостью (интеллектуальными нарушениями), далее ФАООП УО (вариант 1), утвержденной приказом Министерства просвещения России от 24.11.2022 г. № 1026. </w:t>
      </w:r>
      <w:proofErr w:type="gramStart"/>
      <w:r w:rsidRPr="003554E9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ФАООП УО (вариант 1) адресованный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  <w:bookmarkStart w:id="1" w:name="_Hlk148260667"/>
      <w:proofErr w:type="gramEnd"/>
    </w:p>
    <w:p w:rsidR="0026021C" w:rsidRPr="003554E9" w:rsidRDefault="0026021C" w:rsidP="0026021C">
      <w:pPr>
        <w:spacing w:after="160" w:line="259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3554E9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2. </w:t>
      </w:r>
      <w:proofErr w:type="gramStart"/>
      <w:r w:rsidRPr="003554E9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Адаптированная основная образовательная программа образования обучающихся с умс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твенной отсталостью  </w:t>
      </w:r>
      <w:r w:rsidRPr="003554E9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(интеллектуальными нарушениями)  Государственного бюджетного общеобразовательного учреждения «Актюбинская школа – интернат для детей с ограниченными возможностями здоровья»  на   2023 – 2028  годы,  приказ №81/3  от 31 августа  2023 года.</w:t>
      </w:r>
      <w:proofErr w:type="gramEnd"/>
    </w:p>
    <w:p w:rsidR="0026021C" w:rsidRPr="003554E9" w:rsidRDefault="0026021C" w:rsidP="0026021C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3554E9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3.Учебного плана </w:t>
      </w:r>
      <w:proofErr w:type="spellStart"/>
      <w:r w:rsidRPr="003554E9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ГБОУ</w:t>
      </w:r>
      <w:proofErr w:type="gramStart"/>
      <w:r w:rsidRPr="003554E9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«А</w:t>
      </w:r>
      <w:proofErr w:type="gramEnd"/>
      <w:r w:rsidRPr="003554E9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ктюбинская</w:t>
      </w:r>
      <w:proofErr w:type="spellEnd"/>
      <w:r w:rsidRPr="003554E9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школа –интернат для детей с ограниченными возможностями здоровья», приказ №108 от 01 сентября 2025г.</w:t>
      </w:r>
      <w:bookmarkEnd w:id="1"/>
    </w:p>
    <w:p w:rsidR="0026021C" w:rsidRPr="003554E9" w:rsidRDefault="0026021C" w:rsidP="0026021C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ФАООП УО (вариант 1) </w:t>
      </w:r>
      <w:proofErr w:type="gramStart"/>
      <w:r w:rsidRPr="003554E9">
        <w:rPr>
          <w:rFonts w:ascii="Times New Roman" w:eastAsia="Calibri" w:hAnsi="Times New Roman" w:cs="Times New Roman"/>
          <w:sz w:val="24"/>
          <w:szCs w:val="24"/>
        </w:rPr>
        <w:t>адресована</w:t>
      </w:r>
      <w:proofErr w:type="gramEnd"/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 обучающимся с легкой умственной отсталостью (интеллектуальными нарушениями) </w:t>
      </w:r>
      <w:r w:rsidRPr="003554E9">
        <w:rPr>
          <w:rFonts w:ascii="Times New Roman" w:eastAsia="Times New Roman" w:hAnsi="Times New Roman" w:cs="Times New Roman"/>
          <w:sz w:val="24"/>
          <w:szCs w:val="24"/>
        </w:rPr>
        <w:t>с учетом реализации их особых образовательных потребностей, а также индивидуальных особенностей и возможностей.</w:t>
      </w:r>
    </w:p>
    <w:p w:rsidR="0026021C" w:rsidRPr="003554E9" w:rsidRDefault="0026021C" w:rsidP="0026021C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Учебный предмет «Математика» относится к предметной области «Математика» и является обязательной частью учебного плана.</w:t>
      </w:r>
    </w:p>
    <w:p w:rsidR="0026021C" w:rsidRDefault="0026021C" w:rsidP="0026021C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В соответствии с учебным планом рабочая программа по учебному предмету «Математика» в 5 классе рассчитана на 36 учебных недель </w:t>
      </w:r>
    </w:p>
    <w:p w:rsidR="0026021C" w:rsidRPr="003554E9" w:rsidRDefault="0026021C" w:rsidP="0026021C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и составляет 137 часов в год (4 часа в неделю).</w:t>
      </w:r>
    </w:p>
    <w:p w:rsidR="0026021C" w:rsidRPr="003554E9" w:rsidRDefault="0026021C" w:rsidP="0026021C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Федеральная адаптированная основная общеобразовательная программа определяет цель и задачи учебного предмета «Математика».</w:t>
      </w:r>
    </w:p>
    <w:p w:rsidR="0026021C" w:rsidRPr="003554E9" w:rsidRDefault="0026021C" w:rsidP="0026021C">
      <w:pPr>
        <w:tabs>
          <w:tab w:val="left" w:pos="709"/>
        </w:tabs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Цель обучения</w:t>
      </w:r>
      <w:r w:rsidRPr="003554E9">
        <w:rPr>
          <w:rFonts w:ascii="Times New Roman" w:eastAsia="Calibri" w:hAnsi="Times New Roman" w:cs="Times New Roman"/>
          <w:b/>
          <w:sz w:val="24"/>
          <w:szCs w:val="24"/>
        </w:rPr>
        <w:t xml:space="preserve"> - </w:t>
      </w:r>
      <w:r w:rsidRPr="003554E9">
        <w:rPr>
          <w:rFonts w:ascii="Times New Roman" w:eastAsia="Calibri" w:hAnsi="Times New Roman" w:cs="Times New Roman"/>
          <w:sz w:val="24"/>
          <w:szCs w:val="24"/>
        </w:rPr>
        <w:t>максимальное общее развитие обучающихся, коррекция недостатков их познавательной деятельности и личностных качеств с учетом индивидуальных возможностей каждого обучающегося на разных этапах обучения.</w:t>
      </w:r>
    </w:p>
    <w:p w:rsidR="0026021C" w:rsidRPr="003554E9" w:rsidRDefault="0026021C" w:rsidP="0026021C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Задачи обучения: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</w:t>
      </w:r>
      <w:r w:rsidRPr="003554E9">
        <w:rPr>
          <w:rFonts w:ascii="Times New Roman" w:eastAsia="Calibri" w:hAnsi="Times New Roman" w:cs="Times New Roman"/>
          <w:sz w:val="24"/>
          <w:szCs w:val="24"/>
        </w:rPr>
        <w:t>формирование и развитие математических знаний и умений, необходимых для решения практических задач в учебной и трудовой деятельности, используемых в повседневной жизни;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</w:t>
      </w:r>
      <w:r w:rsidRPr="003554E9">
        <w:rPr>
          <w:rFonts w:ascii="Times New Roman" w:eastAsia="Calibri" w:hAnsi="Times New Roman" w:cs="Times New Roman"/>
          <w:sz w:val="24"/>
          <w:szCs w:val="24"/>
        </w:rPr>
        <w:t>коррекция недостатков познавательной деятельности и повышение уровня общего развития;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воспитание положительных качеств и свойств личности.</w:t>
      </w:r>
    </w:p>
    <w:p w:rsidR="0026021C" w:rsidRPr="003554E9" w:rsidRDefault="0026021C" w:rsidP="0026021C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Рабочая программа по учебному предмету «Математика» в 5 классе определяет следующие задачи: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формирование знаний о нумерации чисел в пределах 1 000;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формирование умений устных и письменных вычислительных навыков в пределах 1 000;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совершенствование умений выделять неизвестный компонент арифметического действия и находить его значение;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формирование умений читать и записывать обыкновенную дробь по числителю и знаменателю;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формирование умений сравнивать обыкновенные дроби;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формирование умений выполнять умножение и деление двузначных чисел на однозначное число, приёмами устных и письменных вычислений;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формирование умений выполнять округление чисел до десятков, сотен;</w:t>
      </w:r>
    </w:p>
    <w:p w:rsidR="0026021C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совершенствовать умения выполнять простые задачи на сравнение чисел с вопросами: </w:t>
      </w:r>
      <w:r>
        <w:rPr>
          <w:rFonts w:ascii="Times New Roman" w:eastAsia="Calibri" w:hAnsi="Times New Roman" w:cs="Times New Roman"/>
          <w:sz w:val="24"/>
          <w:szCs w:val="24"/>
        </w:rPr>
        <w:t>«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На сколько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больше (меньше…?)»;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«Во сколько раз больше (меньше…?)»;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формирование умений составлять решать задачи по краткой записи;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формирование умения решать составные арифметические задачи в 2-3 действия;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формирование умений выполнять построение треугольника по трём заданным сторонам с помощью циркуля и линейки;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формирование умений выполнять построение окружности, круга; линий в круге (радиус, окружность, хорда);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формирование умений вычислять периметр многоугольника (прямоугольник, квадрат);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воспитание интереса к математике, стремления использовать знания в повседневной жизни.</w:t>
      </w:r>
      <w:r w:rsidRPr="003554E9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26021C" w:rsidRPr="003554E9" w:rsidRDefault="0026021C" w:rsidP="0026021C">
      <w:pPr>
        <w:keepNext/>
        <w:keepLines/>
        <w:numPr>
          <w:ilvl w:val="0"/>
          <w:numId w:val="1"/>
        </w:numPr>
        <w:spacing w:before="240" w:after="240"/>
        <w:ind w:left="284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2" w:name="_Toc144128759"/>
      <w:r w:rsidRPr="003554E9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СОДЕРЖАНИЕ ОБУЧЕНИЯ</w:t>
      </w:r>
      <w:bookmarkEnd w:id="2"/>
    </w:p>
    <w:p w:rsidR="0026021C" w:rsidRPr="003554E9" w:rsidRDefault="0026021C" w:rsidP="0026021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Обучение математике в 5 классе носит 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навыками, учит использованию математических знаний в различных ситуациях. Распределение учебного материала осуществляется </w:t>
      </w:r>
      <w:proofErr w:type="spellStart"/>
      <w:r w:rsidRPr="003554E9">
        <w:rPr>
          <w:rFonts w:ascii="Times New Roman" w:eastAsia="Calibri" w:hAnsi="Times New Roman" w:cs="Times New Roman"/>
          <w:sz w:val="24"/>
          <w:szCs w:val="24"/>
        </w:rPr>
        <w:t>концентрически</w:t>
      </w:r>
      <w:proofErr w:type="spellEnd"/>
      <w:r w:rsidRPr="003554E9">
        <w:rPr>
          <w:rFonts w:ascii="Times New Roman" w:eastAsia="Calibri" w:hAnsi="Times New Roman" w:cs="Times New Roman"/>
          <w:sz w:val="24"/>
          <w:szCs w:val="24"/>
        </w:rPr>
        <w:t>, что позволяет обеспечить постепенный переход от исключительно практического изучения математики к практико-теоретическому изучению, с обязательным учётом значимости усваиваемых знаний и умений формирования жизненных компетенций.</w:t>
      </w:r>
    </w:p>
    <w:p w:rsidR="0026021C" w:rsidRPr="003554E9" w:rsidRDefault="0026021C" w:rsidP="0026021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В процессе изучения математики у обучающихся развивается элементарное математическое мышление, формируются и корригируются такие его формы, как сравнение, анализ, синтез, развиваются способности к обобщению и конкретизации, создаются условия для коррекции памяти, внимание и других психических функций.</w:t>
      </w:r>
    </w:p>
    <w:p w:rsidR="0026021C" w:rsidRPr="003554E9" w:rsidRDefault="0026021C" w:rsidP="0026021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Основными организационными формами работы на уроке математики являются: фронтальная, групповая, коллективная, индивидуальная работа, работа в парах.</w:t>
      </w:r>
    </w:p>
    <w:p w:rsidR="0026021C" w:rsidRPr="003554E9" w:rsidRDefault="0026021C" w:rsidP="0026021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При проведении уроков математики предполагается использование следующих методов: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proofErr w:type="gramStart"/>
      <w:r w:rsidRPr="003554E9">
        <w:rPr>
          <w:rFonts w:ascii="Times New Roman" w:eastAsia="Calibri" w:hAnsi="Times New Roman" w:cs="Times New Roman"/>
          <w:sz w:val="24"/>
          <w:szCs w:val="24"/>
        </w:rPr>
        <w:t>словесные</w:t>
      </w:r>
      <w:proofErr w:type="gramEnd"/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 (рассказ или изложение знаний, беседа, работа по учебнику или другим печатным материалам);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наглядные (наблюдение, демонстрация предметов или их изображений);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предметно - </w:t>
      </w:r>
      <w:proofErr w:type="gramStart"/>
      <w:r w:rsidRPr="003554E9">
        <w:rPr>
          <w:rFonts w:ascii="Times New Roman" w:eastAsia="Calibri" w:hAnsi="Times New Roman" w:cs="Times New Roman"/>
          <w:sz w:val="24"/>
          <w:szCs w:val="24"/>
        </w:rPr>
        <w:t>практические</w:t>
      </w:r>
      <w:proofErr w:type="gramEnd"/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 (измерение, вычерчивание геометрических фигур, моделирование, нахождение значений числовых выражений);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частично - поисковые (эвристическая беседа, олимпиада, практические работы);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proofErr w:type="gramStart"/>
      <w:r w:rsidRPr="003554E9">
        <w:rPr>
          <w:rFonts w:ascii="Times New Roman" w:eastAsia="Calibri" w:hAnsi="Times New Roman" w:cs="Times New Roman"/>
          <w:sz w:val="24"/>
          <w:szCs w:val="24"/>
        </w:rPr>
        <w:t>исследовательские</w:t>
      </w:r>
      <w:proofErr w:type="gramEnd"/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 (проблемное изложение);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система специальных </w:t>
      </w:r>
      <w:proofErr w:type="spellStart"/>
      <w:r w:rsidRPr="003554E9">
        <w:rPr>
          <w:rFonts w:ascii="Times New Roman" w:eastAsia="Calibri" w:hAnsi="Times New Roman" w:cs="Times New Roman"/>
          <w:sz w:val="24"/>
          <w:szCs w:val="24"/>
        </w:rPr>
        <w:t>коррекционно</w:t>
      </w:r>
      <w:proofErr w:type="spellEnd"/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 – развивающих методов;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методы убеждения (словесное разъяснение, убеждение, требование);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>методы организации деятельности (приучение, упражнение, показ, подражание, поручение);</w:t>
      </w:r>
    </w:p>
    <w:p w:rsidR="0026021C" w:rsidRPr="003554E9" w:rsidRDefault="0026021C" w:rsidP="0026021C">
      <w:pPr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методы стимулирования поведения (похвала, поощрение, </w:t>
      </w:r>
      <w:proofErr w:type="spellStart"/>
      <w:r w:rsidRPr="003554E9">
        <w:rPr>
          <w:rFonts w:ascii="Times New Roman" w:eastAsia="Calibri" w:hAnsi="Times New Roman" w:cs="Times New Roman"/>
          <w:sz w:val="24"/>
          <w:szCs w:val="24"/>
        </w:rPr>
        <w:t>взаимооценка</w:t>
      </w:r>
      <w:proofErr w:type="spellEnd"/>
      <w:r w:rsidRPr="003554E9">
        <w:rPr>
          <w:rFonts w:ascii="Times New Roman" w:eastAsia="Calibri" w:hAnsi="Times New Roman" w:cs="Times New Roman"/>
          <w:sz w:val="24"/>
          <w:szCs w:val="24"/>
        </w:rPr>
        <w:t>).</w:t>
      </w:r>
    </w:p>
    <w:p w:rsidR="0026021C" w:rsidRPr="003554E9" w:rsidRDefault="0026021C" w:rsidP="0026021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Широкое применение находит проблемное изложение знаний, при котором является создание проблемной ситуации, исследование, поиск правильного ответа.</w:t>
      </w:r>
    </w:p>
    <w:p w:rsidR="0026021C" w:rsidRPr="003554E9" w:rsidRDefault="0026021C" w:rsidP="0026021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lastRenderedPageBreak/>
        <w:t>В учебном процессе чаще всего предполагается использование комбинации указанных методов. Комплексное их использование позволяет более полно решать задачи каждого урока.</w:t>
      </w:r>
    </w:p>
    <w:p w:rsidR="0026021C" w:rsidRPr="003554E9" w:rsidRDefault="0026021C" w:rsidP="0026021C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6021C" w:rsidRPr="003554E9" w:rsidRDefault="0026021C" w:rsidP="0026021C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Содержание разделов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04"/>
        <w:gridCol w:w="6350"/>
        <w:gridCol w:w="3686"/>
        <w:gridCol w:w="3118"/>
      </w:tblGrid>
      <w:tr w:rsidR="0026021C" w:rsidRPr="003554E9" w:rsidTr="00570000">
        <w:tc>
          <w:tcPr>
            <w:tcW w:w="704" w:type="dxa"/>
          </w:tcPr>
          <w:p w:rsidR="0026021C" w:rsidRPr="003554E9" w:rsidRDefault="0026021C" w:rsidP="00570000">
            <w:pPr>
              <w:widowControl w:val="0"/>
              <w:suppressAutoHyphens/>
              <w:spacing w:line="360" w:lineRule="auto"/>
              <w:jc w:val="both"/>
              <w:rPr>
                <w:rFonts w:eastAsia="Calibri" w:cs="Times New Roman"/>
                <w:bCs/>
                <w:sz w:val="24"/>
                <w:szCs w:val="24"/>
              </w:rPr>
            </w:pPr>
            <w:r w:rsidRPr="003554E9">
              <w:rPr>
                <w:rFonts w:eastAsia="Calibri" w:cs="Times New Roman"/>
                <w:bCs/>
                <w:sz w:val="24"/>
                <w:szCs w:val="24"/>
              </w:rPr>
              <w:t xml:space="preserve">№ </w:t>
            </w:r>
            <w:proofErr w:type="gramStart"/>
            <w:r w:rsidRPr="003554E9">
              <w:rPr>
                <w:rFonts w:eastAsia="Calibri" w:cs="Times New Roman"/>
                <w:bCs/>
                <w:sz w:val="24"/>
                <w:szCs w:val="24"/>
              </w:rPr>
              <w:t>п</w:t>
            </w:r>
            <w:proofErr w:type="gramEnd"/>
            <w:r w:rsidRPr="003554E9">
              <w:rPr>
                <w:rFonts w:eastAsia="Calibri" w:cs="Times New Roman"/>
                <w:bCs/>
                <w:sz w:val="24"/>
                <w:szCs w:val="24"/>
              </w:rPr>
              <w:t>/п</w:t>
            </w:r>
          </w:p>
        </w:tc>
        <w:tc>
          <w:tcPr>
            <w:tcW w:w="6350" w:type="dxa"/>
          </w:tcPr>
          <w:p w:rsidR="0026021C" w:rsidRPr="003554E9" w:rsidRDefault="0026021C" w:rsidP="00570000">
            <w:pPr>
              <w:widowControl w:val="0"/>
              <w:suppressAutoHyphens/>
              <w:spacing w:line="360" w:lineRule="auto"/>
              <w:jc w:val="both"/>
              <w:rPr>
                <w:rFonts w:eastAsia="Calibri" w:cs="Times New Roman"/>
                <w:bCs/>
                <w:sz w:val="24"/>
                <w:szCs w:val="24"/>
              </w:rPr>
            </w:pPr>
            <w:r w:rsidRPr="003554E9">
              <w:rPr>
                <w:rFonts w:eastAsia="Calibri" w:cs="Times New Roman"/>
                <w:bCs/>
                <w:sz w:val="24"/>
                <w:szCs w:val="24"/>
              </w:rPr>
              <w:t>Название раздела, темы</w:t>
            </w:r>
          </w:p>
        </w:tc>
        <w:tc>
          <w:tcPr>
            <w:tcW w:w="3686" w:type="dxa"/>
          </w:tcPr>
          <w:p w:rsidR="0026021C" w:rsidRPr="003554E9" w:rsidRDefault="0026021C" w:rsidP="00570000">
            <w:pPr>
              <w:widowControl w:val="0"/>
              <w:suppressAutoHyphens/>
              <w:spacing w:line="360" w:lineRule="auto"/>
              <w:jc w:val="both"/>
              <w:rPr>
                <w:rFonts w:eastAsia="Calibri" w:cs="Times New Roman"/>
                <w:bCs/>
                <w:sz w:val="24"/>
                <w:szCs w:val="24"/>
              </w:rPr>
            </w:pPr>
            <w:r w:rsidRPr="003554E9">
              <w:rPr>
                <w:rFonts w:eastAsia="Calibri" w:cs="Times New Roman"/>
                <w:bCs/>
                <w:sz w:val="24"/>
                <w:szCs w:val="24"/>
              </w:rPr>
              <w:t>Количество часов</w:t>
            </w:r>
          </w:p>
        </w:tc>
        <w:tc>
          <w:tcPr>
            <w:tcW w:w="3118" w:type="dxa"/>
          </w:tcPr>
          <w:p w:rsidR="0026021C" w:rsidRPr="003554E9" w:rsidRDefault="0026021C" w:rsidP="00570000">
            <w:pPr>
              <w:widowControl w:val="0"/>
              <w:suppressAutoHyphens/>
              <w:spacing w:line="360" w:lineRule="auto"/>
              <w:jc w:val="both"/>
              <w:rPr>
                <w:rFonts w:eastAsia="Calibri" w:cs="Times New Roman"/>
                <w:bCs/>
                <w:sz w:val="24"/>
                <w:szCs w:val="24"/>
              </w:rPr>
            </w:pPr>
            <w:r w:rsidRPr="003554E9">
              <w:rPr>
                <w:rFonts w:eastAsia="Calibri" w:cs="Times New Roman"/>
                <w:bCs/>
                <w:sz w:val="24"/>
                <w:szCs w:val="24"/>
              </w:rPr>
              <w:t>Контрольные работы</w:t>
            </w:r>
          </w:p>
        </w:tc>
      </w:tr>
      <w:tr w:rsidR="0026021C" w:rsidRPr="003554E9" w:rsidTr="00570000">
        <w:tc>
          <w:tcPr>
            <w:tcW w:w="704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1</w:t>
            </w:r>
          </w:p>
        </w:tc>
        <w:tc>
          <w:tcPr>
            <w:tcW w:w="6350" w:type="dxa"/>
          </w:tcPr>
          <w:p w:rsidR="0026021C" w:rsidRPr="003554E9" w:rsidRDefault="0026021C" w:rsidP="00570000">
            <w:pPr>
              <w:suppressAutoHyphens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Нумерация. Сотня. Арифметические действия чисел в пределах 100</w:t>
            </w:r>
          </w:p>
        </w:tc>
        <w:tc>
          <w:tcPr>
            <w:tcW w:w="3686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28</w:t>
            </w:r>
          </w:p>
        </w:tc>
        <w:tc>
          <w:tcPr>
            <w:tcW w:w="3118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1</w:t>
            </w:r>
          </w:p>
        </w:tc>
      </w:tr>
      <w:tr w:rsidR="0026021C" w:rsidRPr="003554E9" w:rsidTr="00570000">
        <w:tc>
          <w:tcPr>
            <w:tcW w:w="704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2</w:t>
            </w:r>
          </w:p>
        </w:tc>
        <w:tc>
          <w:tcPr>
            <w:tcW w:w="6350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Тысяча. Нумерация чисел в пределах 1 000</w:t>
            </w:r>
          </w:p>
        </w:tc>
        <w:tc>
          <w:tcPr>
            <w:tcW w:w="3686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29</w:t>
            </w:r>
          </w:p>
        </w:tc>
        <w:tc>
          <w:tcPr>
            <w:tcW w:w="3118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2</w:t>
            </w:r>
          </w:p>
        </w:tc>
      </w:tr>
      <w:tr w:rsidR="0026021C" w:rsidRPr="003554E9" w:rsidTr="00570000">
        <w:tc>
          <w:tcPr>
            <w:tcW w:w="704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3</w:t>
            </w:r>
          </w:p>
        </w:tc>
        <w:tc>
          <w:tcPr>
            <w:tcW w:w="6350" w:type="dxa"/>
          </w:tcPr>
          <w:p w:rsidR="0026021C" w:rsidRPr="003554E9" w:rsidRDefault="0026021C" w:rsidP="00570000">
            <w:pPr>
              <w:suppressAutoHyphens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Сложение и вычитание чисел в пределах</w:t>
            </w:r>
          </w:p>
          <w:p w:rsidR="0026021C" w:rsidRPr="003554E9" w:rsidRDefault="0026021C" w:rsidP="00570000">
            <w:pPr>
              <w:suppressAutoHyphens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1 000 с переходом через разряд</w:t>
            </w:r>
          </w:p>
        </w:tc>
        <w:tc>
          <w:tcPr>
            <w:tcW w:w="3686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19</w:t>
            </w:r>
          </w:p>
        </w:tc>
        <w:tc>
          <w:tcPr>
            <w:tcW w:w="3118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1</w:t>
            </w:r>
          </w:p>
        </w:tc>
      </w:tr>
      <w:tr w:rsidR="0026021C" w:rsidRPr="003554E9" w:rsidTr="00570000">
        <w:tc>
          <w:tcPr>
            <w:tcW w:w="704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4</w:t>
            </w:r>
          </w:p>
        </w:tc>
        <w:tc>
          <w:tcPr>
            <w:tcW w:w="6350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Умножение и деление чисел в пределах</w:t>
            </w:r>
          </w:p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1 000</w:t>
            </w:r>
          </w:p>
        </w:tc>
        <w:tc>
          <w:tcPr>
            <w:tcW w:w="3686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31</w:t>
            </w:r>
          </w:p>
        </w:tc>
        <w:tc>
          <w:tcPr>
            <w:tcW w:w="3118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2</w:t>
            </w:r>
          </w:p>
        </w:tc>
      </w:tr>
      <w:tr w:rsidR="0026021C" w:rsidRPr="003554E9" w:rsidTr="00570000">
        <w:tc>
          <w:tcPr>
            <w:tcW w:w="704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5</w:t>
            </w:r>
          </w:p>
        </w:tc>
        <w:tc>
          <w:tcPr>
            <w:tcW w:w="6350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Умножение и деление на 10,100</w:t>
            </w:r>
          </w:p>
        </w:tc>
        <w:tc>
          <w:tcPr>
            <w:tcW w:w="3686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6</w:t>
            </w:r>
          </w:p>
        </w:tc>
        <w:tc>
          <w:tcPr>
            <w:tcW w:w="3118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26021C" w:rsidRPr="003554E9" w:rsidTr="00570000">
        <w:tc>
          <w:tcPr>
            <w:tcW w:w="704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6</w:t>
            </w:r>
          </w:p>
        </w:tc>
        <w:tc>
          <w:tcPr>
            <w:tcW w:w="6350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Числа, полученные при измерении величин</w:t>
            </w:r>
          </w:p>
        </w:tc>
        <w:tc>
          <w:tcPr>
            <w:tcW w:w="3686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9</w:t>
            </w:r>
          </w:p>
        </w:tc>
        <w:tc>
          <w:tcPr>
            <w:tcW w:w="3118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1</w:t>
            </w:r>
          </w:p>
        </w:tc>
      </w:tr>
      <w:tr w:rsidR="0026021C" w:rsidRPr="003554E9" w:rsidTr="00570000">
        <w:tc>
          <w:tcPr>
            <w:tcW w:w="704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7</w:t>
            </w:r>
          </w:p>
        </w:tc>
        <w:tc>
          <w:tcPr>
            <w:tcW w:w="6350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Обыкновенные дроби</w:t>
            </w:r>
          </w:p>
        </w:tc>
        <w:tc>
          <w:tcPr>
            <w:tcW w:w="3686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11</w:t>
            </w:r>
          </w:p>
        </w:tc>
        <w:tc>
          <w:tcPr>
            <w:tcW w:w="3118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1</w:t>
            </w:r>
          </w:p>
        </w:tc>
      </w:tr>
      <w:tr w:rsidR="0026021C" w:rsidRPr="003554E9" w:rsidTr="00570000">
        <w:tc>
          <w:tcPr>
            <w:tcW w:w="704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8</w:t>
            </w:r>
          </w:p>
        </w:tc>
        <w:tc>
          <w:tcPr>
            <w:tcW w:w="6350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Итоговое повторение</w:t>
            </w:r>
          </w:p>
        </w:tc>
        <w:tc>
          <w:tcPr>
            <w:tcW w:w="3686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4</w:t>
            </w:r>
          </w:p>
        </w:tc>
        <w:tc>
          <w:tcPr>
            <w:tcW w:w="3118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26021C" w:rsidRPr="003554E9" w:rsidTr="00570000">
        <w:tc>
          <w:tcPr>
            <w:tcW w:w="704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6350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Итого:</w:t>
            </w:r>
          </w:p>
        </w:tc>
        <w:tc>
          <w:tcPr>
            <w:tcW w:w="3686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137</w:t>
            </w:r>
          </w:p>
        </w:tc>
        <w:tc>
          <w:tcPr>
            <w:tcW w:w="3118" w:type="dxa"/>
          </w:tcPr>
          <w:p w:rsidR="0026021C" w:rsidRPr="003554E9" w:rsidRDefault="0026021C" w:rsidP="00570000">
            <w:pPr>
              <w:suppressAutoHyphens/>
              <w:spacing w:line="360" w:lineRule="auto"/>
              <w:jc w:val="both"/>
              <w:rPr>
                <w:rFonts w:eastAsia="Calibri" w:cs="Times New Roman"/>
                <w:sz w:val="24"/>
                <w:szCs w:val="24"/>
              </w:rPr>
            </w:pPr>
            <w:r w:rsidRPr="003554E9">
              <w:rPr>
                <w:rFonts w:eastAsia="Calibri" w:cs="Times New Roman"/>
                <w:sz w:val="24"/>
                <w:szCs w:val="24"/>
              </w:rPr>
              <w:t>8</w:t>
            </w:r>
          </w:p>
        </w:tc>
      </w:tr>
    </w:tbl>
    <w:p w:rsidR="0026021C" w:rsidRPr="003554E9" w:rsidRDefault="0026021C" w:rsidP="0026021C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6021C" w:rsidRPr="003554E9" w:rsidRDefault="0026021C" w:rsidP="0026021C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br w:type="page"/>
      </w:r>
    </w:p>
    <w:p w:rsidR="0026021C" w:rsidRPr="003554E9" w:rsidRDefault="0026021C" w:rsidP="0026021C">
      <w:pPr>
        <w:keepNext/>
        <w:keepLines/>
        <w:numPr>
          <w:ilvl w:val="0"/>
          <w:numId w:val="1"/>
        </w:numPr>
        <w:spacing w:before="40" w:after="0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bookmarkStart w:id="3" w:name="_Toc144128760"/>
      <w:r w:rsidRPr="003554E9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ПЛАНИРУЕМЫЕ РЕЗУЛЬТАТЫ</w:t>
      </w:r>
      <w:bookmarkEnd w:id="3"/>
    </w:p>
    <w:p w:rsidR="0026021C" w:rsidRPr="003554E9" w:rsidRDefault="0026021C" w:rsidP="0026021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6021C" w:rsidRPr="003554E9" w:rsidRDefault="0026021C" w:rsidP="0026021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554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Личностные: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- овладение социально – бытовыми навыками, </w:t>
      </w:r>
      <w:proofErr w:type="gramStart"/>
      <w:r w:rsidRPr="003554E9">
        <w:rPr>
          <w:rFonts w:ascii="Times New Roman" w:eastAsia="Calibri" w:hAnsi="Times New Roman" w:cs="Times New Roman"/>
          <w:sz w:val="24"/>
          <w:szCs w:val="24"/>
        </w:rPr>
        <w:t>используемых</w:t>
      </w:r>
      <w:proofErr w:type="gramEnd"/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 в повседневной жизни;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овладение элементарными навыками коммуникации и принятыми нормами социального взаимодействия;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- принятие и освоение социальной роли </w:t>
      </w:r>
      <w:proofErr w:type="gramStart"/>
      <w:r w:rsidRPr="003554E9">
        <w:rPr>
          <w:rFonts w:ascii="Times New Roman" w:eastAsia="Calibri" w:hAnsi="Times New Roman" w:cs="Times New Roman"/>
          <w:sz w:val="24"/>
          <w:szCs w:val="24"/>
        </w:rPr>
        <w:t>обучающегося</w:t>
      </w:r>
      <w:proofErr w:type="gramEnd"/>
      <w:r w:rsidRPr="003554E9">
        <w:rPr>
          <w:rFonts w:ascii="Times New Roman" w:eastAsia="Calibri" w:hAnsi="Times New Roman" w:cs="Times New Roman"/>
          <w:sz w:val="24"/>
          <w:szCs w:val="24"/>
        </w:rPr>
        <w:t>, проявление социально значимых мотивов учебной деятельности;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овладение навыками коммуникации и принятыми нормами социального взаимодействия, использование доступных информационных технологий для коммуникации.</w:t>
      </w:r>
    </w:p>
    <w:p w:rsidR="0026021C" w:rsidRPr="003554E9" w:rsidRDefault="0026021C" w:rsidP="0026021C">
      <w:pPr>
        <w:spacing w:after="0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554E9">
        <w:rPr>
          <w:rFonts w:ascii="Times New Roman" w:eastAsia="Calibri" w:hAnsi="Times New Roman" w:cs="Times New Roman"/>
          <w:b/>
          <w:sz w:val="24"/>
          <w:szCs w:val="24"/>
        </w:rPr>
        <w:t>Предметные: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3554E9"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  <w:t>Минимальный уровень: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знать числовой ряд 1—1 000 в прямом порядке (с помощью учителя);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читать, записывать под диктовку числа в пределах 1 000 (в том числе с использованием калькулятора);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вести счет в пределах 1 000 присчитыванием разрядных единиц (1, 10, 100) и равными числовыми группами по 50 устно и с записью чисел;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определять разряды в записи трёхзначного числа, называть их (сотни, десятки, единицы);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сравнивать числа в пределах 1 000, упорядочивать круглые сотни в пределах 1 000 (с помощью учителя);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знать единицы измерения мер (длины, массы, времени), их соотношений (с помощью учителя);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знать денежные купюры в пределах 1 000 р.; осуществлять размен, замены нескольких купюр одной;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- знать римские цифры </w:t>
      </w:r>
      <w:r w:rsidRPr="003554E9">
        <w:rPr>
          <w:rFonts w:ascii="Times New Roman" w:eastAsia="Calibri" w:hAnsi="Times New Roman" w:cs="Times New Roman"/>
          <w:sz w:val="24"/>
          <w:szCs w:val="24"/>
          <w:lang w:val="en-US"/>
        </w:rPr>
        <w:t>I</w:t>
      </w: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 – </w:t>
      </w:r>
      <w:r w:rsidRPr="003554E9">
        <w:rPr>
          <w:rFonts w:ascii="Times New Roman" w:eastAsia="Calibri" w:hAnsi="Times New Roman" w:cs="Times New Roman"/>
          <w:sz w:val="24"/>
          <w:szCs w:val="24"/>
          <w:lang w:val="en-US"/>
        </w:rPr>
        <w:t>XII</w:t>
      </w:r>
      <w:r w:rsidRPr="003554E9">
        <w:rPr>
          <w:rFonts w:ascii="Times New Roman" w:eastAsia="Calibri" w:hAnsi="Times New Roman" w:cs="Times New Roman"/>
          <w:sz w:val="24"/>
          <w:szCs w:val="24"/>
        </w:rPr>
        <w:t>, уметь читать и записывать числа (с опорой на образец);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выполнять сложение и вычитание двузначного числа с однозначным числом в пределах 100 с переходом через разряд на основе приёмов устных и письменных вычислений;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выполнять сложение и вычитание двузначного числа с двузначным числом в пределах 100 с переходом через разряд на основе приёмов письменных вычислений;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выполнять сложение и вычитание чисел в пределах 1 000 без перехода через разряд и с переходом через разряд приёмами письменных вычислений;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lastRenderedPageBreak/>
        <w:t>- уметь выполнять умножение чисел на 10, 100; деление на 10, 100 без остатка;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выполнять умножение и деление чисел в пределах 1 000 на однозначное число приёмами письменных вычислений (с помощью учителя), с использованием при вычислениях таблицы умножения на печатной основе;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знать обыкновенные дроби, уметь их прочитать и записывать;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решать простые задачи на сравнение чисел с вопросами: «</w:t>
      </w:r>
      <w:proofErr w:type="gramStart"/>
      <w:r w:rsidRPr="003554E9">
        <w:rPr>
          <w:rFonts w:ascii="Times New Roman" w:eastAsia="Calibri" w:hAnsi="Times New Roman" w:cs="Times New Roman"/>
          <w:sz w:val="24"/>
          <w:szCs w:val="24"/>
        </w:rPr>
        <w:t>На сколько</w:t>
      </w:r>
      <w:proofErr w:type="gramEnd"/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 больше (меньше)…?» (с помощью учителя);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решать простые задачи на сравнение чисел с вопросами: «Во сколько раз больше (меньше…?)» (с помощью учителя);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решать простые задачи на нахождение неизвестного слагаемого, уменьшаемого, вычитаемого (с помощью учителя);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решать составные задачи в 2 действия (с помощью учителя);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различать виды треугольников в зависимости от величины углов;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выполнять построение треугольника по трём заданным сторонам с помощью линейки;</w:t>
      </w:r>
    </w:p>
    <w:p w:rsidR="0026021C" w:rsidRPr="003554E9" w:rsidRDefault="0026021C" w:rsidP="0026021C">
      <w:pPr>
        <w:tabs>
          <w:tab w:val="left" w:pos="284"/>
          <w:tab w:val="left" w:pos="426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знать радиус и диаметр окружности круга.</w:t>
      </w:r>
    </w:p>
    <w:p w:rsidR="0026021C" w:rsidRPr="003554E9" w:rsidRDefault="0026021C" w:rsidP="0026021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</w:pPr>
      <w:r w:rsidRPr="003554E9"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  <w:t>Достаточный уровень: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знать числовой ряд в пределах 1 – 1 000 в прямом и обратном порядке;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знать место каждого числа в числовом ряду в пределах 1 000;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читать, записывать под диктовку числа в пределах 1 000 (в том числе с использование калькулятора);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знать класс единиц, разряды в классе единиц в пределах 1 000;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получать и раскладывать числа из разрядных слагаемых в пределах 1 000;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пользоваться нумерационной таблицей для записи и чтения чисел;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сравнивать и упорядочивать числа в пределах 1 000;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выполнять округление чисел до десятков, сотен;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- знать римские цифры </w:t>
      </w:r>
      <w:r w:rsidRPr="003554E9">
        <w:rPr>
          <w:rFonts w:ascii="Times New Roman" w:eastAsia="Calibri" w:hAnsi="Times New Roman" w:cs="Times New Roman"/>
          <w:sz w:val="24"/>
          <w:szCs w:val="24"/>
          <w:lang w:val="en-US"/>
        </w:rPr>
        <w:t>I</w:t>
      </w: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 – </w:t>
      </w:r>
      <w:r w:rsidRPr="003554E9">
        <w:rPr>
          <w:rFonts w:ascii="Times New Roman" w:eastAsia="Calibri" w:hAnsi="Times New Roman" w:cs="Times New Roman"/>
          <w:sz w:val="24"/>
          <w:szCs w:val="24"/>
          <w:lang w:val="en-US"/>
        </w:rPr>
        <w:t>XII</w:t>
      </w:r>
      <w:r w:rsidRPr="003554E9">
        <w:rPr>
          <w:rFonts w:ascii="Times New Roman" w:eastAsia="Calibri" w:hAnsi="Times New Roman" w:cs="Times New Roman"/>
          <w:sz w:val="24"/>
          <w:szCs w:val="24"/>
        </w:rPr>
        <w:t>, уметь читать и записывать числа;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знать единицы измерения мер (длины, массы, времени), их соотношений;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знать денежные купюры в пределах 1 000 р.; осуществлять размен, замены нескольких купюр одной;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выполнять преобразование чисел, полученных при измерении стоимости, длины, массы (в пределах 1 000);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lastRenderedPageBreak/>
        <w:t>- уметь выполнять сложение и вычитание двузначного числа с однозначным, двузначным числом в пределах 100 с переходом через разряд на основе приёмов устных и письменных вычислений;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-уметь выполнять сложение и вычитание чисел в пределах 1 000 без перехода через разряд приёмами устных вычислений;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выполнять сложение и вычитание чисел в пределах 1 000 без перехода через разряд приёмами письменных вычислений с последующей проверкой; без остатка и с остатком;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-уметь выполнять умножение и деление чисел в пределах 1 000 на однозначное число приёмами письменных вычислений;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знать обыкновенные дроби, их виды (правильные и неправильные дроби);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получать, обозначать, сравнивать обыкновенные дроби;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решать простые задачи на сравнение чисел с вопросами: «</w:t>
      </w:r>
      <w:proofErr w:type="gramStart"/>
      <w:r w:rsidRPr="003554E9">
        <w:rPr>
          <w:rFonts w:ascii="Times New Roman" w:eastAsia="Calibri" w:hAnsi="Times New Roman" w:cs="Times New Roman"/>
          <w:sz w:val="24"/>
          <w:szCs w:val="24"/>
        </w:rPr>
        <w:t>На сколько</w:t>
      </w:r>
      <w:proofErr w:type="gramEnd"/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 больше (меньше)…?»;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решать простые задачи на сравнение чисел с вопросами: «Во сколько раз больше (меньше…?)»;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решать простые задачи на нахождение неизвестного слагаемого, уменьшаемого, вычитаемого;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решать составные арифметические задачи в 2 – 3 действия;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различать виды треугольников в зависимости от величины углов и длин сторон;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выполнять построение треугольника по трём заданным сторонам с помощью циркуля и линейки;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знать радиус и диаметр окружности, круга; их буквенные обозначения;</w:t>
      </w:r>
    </w:p>
    <w:p w:rsidR="0026021C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уметь вычислять периметр многоугольника.</w:t>
      </w:r>
    </w:p>
    <w:p w:rsidR="0026021C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26021C" w:rsidRPr="0026021C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26021C" w:rsidRPr="003554E9" w:rsidRDefault="0026021C" w:rsidP="0026021C">
      <w:pPr>
        <w:spacing w:before="240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3554E9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Система оценки достижений</w:t>
      </w:r>
    </w:p>
    <w:p w:rsidR="0026021C" w:rsidRPr="003554E9" w:rsidRDefault="0026021C" w:rsidP="0026021C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498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:rsidR="0026021C" w:rsidRPr="003554E9" w:rsidRDefault="0026021C" w:rsidP="0026021C">
      <w:pPr>
        <w:numPr>
          <w:ilvl w:val="0"/>
          <w:numId w:val="2"/>
        </w:numPr>
        <w:spacing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  <w:lang w:eastAsia="ru-RU"/>
        </w:rPr>
        <w:t>0 баллов - нет фиксируемой динамики;</w:t>
      </w:r>
    </w:p>
    <w:p w:rsidR="0026021C" w:rsidRPr="003554E9" w:rsidRDefault="0026021C" w:rsidP="0026021C">
      <w:pPr>
        <w:numPr>
          <w:ilvl w:val="0"/>
          <w:numId w:val="2"/>
        </w:numPr>
        <w:spacing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  <w:lang w:eastAsia="ru-RU"/>
        </w:rPr>
        <w:t>1 балл - минимальная динамика;</w:t>
      </w:r>
    </w:p>
    <w:p w:rsidR="0026021C" w:rsidRPr="003554E9" w:rsidRDefault="0026021C" w:rsidP="0026021C">
      <w:pPr>
        <w:numPr>
          <w:ilvl w:val="0"/>
          <w:numId w:val="2"/>
        </w:numPr>
        <w:spacing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  <w:lang w:eastAsia="ru-RU"/>
        </w:rPr>
        <w:t>2 балла - удовлетворительная динамика;</w:t>
      </w:r>
    </w:p>
    <w:p w:rsidR="0026021C" w:rsidRPr="003554E9" w:rsidRDefault="0026021C" w:rsidP="0026021C">
      <w:pPr>
        <w:numPr>
          <w:ilvl w:val="0"/>
          <w:numId w:val="2"/>
        </w:numPr>
        <w:spacing w:line="360" w:lineRule="auto"/>
        <w:ind w:firstLine="426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>3 балла - значительная динамика.</w:t>
      </w:r>
    </w:p>
    <w:p w:rsidR="0026021C" w:rsidRPr="003554E9" w:rsidRDefault="0026021C" w:rsidP="0026021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Оценка предметных результатов осуществляется по итогам индивидуального и фронтального опроса обучающихся, выполнения самостоятельных работ (по темам уроков), контрольных работ (входных, текущих, промежуточных и итоговых) и тестовых заданий.   При оценке предметных результатов учитывается уровень самостоятельности обучающегося и особенности его развития.</w:t>
      </w:r>
    </w:p>
    <w:p w:rsidR="0026021C" w:rsidRPr="003554E9" w:rsidRDefault="0026021C" w:rsidP="0026021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Критерии оценки предметных результатов:</w:t>
      </w:r>
    </w:p>
    <w:p w:rsidR="0026021C" w:rsidRPr="003554E9" w:rsidRDefault="0026021C" w:rsidP="0026021C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Оценка «5»</w:t>
      </w:r>
      <w:r w:rsidRPr="003554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ставится за верное выполнение задания. При этой оценке допускаются 1 – 2 недочёта.</w:t>
      </w:r>
    </w:p>
    <w:p w:rsidR="0026021C" w:rsidRPr="003554E9" w:rsidRDefault="0026021C" w:rsidP="0026021C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Оценка «5»</w:t>
      </w:r>
      <w:r w:rsidRPr="003554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ставится, если </w:t>
      </w:r>
      <w:proofErr w:type="gramStart"/>
      <w:r w:rsidRPr="003554E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обучающийся</w:t>
      </w:r>
      <w:proofErr w:type="gramEnd"/>
      <w:r w:rsidRPr="003554E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дает правильные, осознанные ответы на все поставленные вопросы, может подтвердить правильность ответа предметно-практическими действиями, знает и умеет применять правила, умеет самостоятельно оперировать изученными математическими представлениями;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умеет самостоятельно, с минимальной помощью учителя, правильно решить задачу, объяснить ход решения;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умеет производить и объяснять устные и письменные вычисления;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правильно узнает и называет геометрические фигуры, их элементы, положение фигур пот отношению друг к другу на плоскости и в пространстве;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правильно выполняет работы по измерению и черчению с помощью измерительного и чертежного инструментов, умеет объяснить последовательность работы.</w:t>
      </w:r>
    </w:p>
    <w:p w:rsidR="0026021C" w:rsidRPr="003554E9" w:rsidRDefault="0026021C" w:rsidP="0026021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i/>
          <w:sz w:val="24"/>
          <w:szCs w:val="24"/>
        </w:rPr>
        <w:t>Оценка «4»</w:t>
      </w: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 ставится, если </w:t>
      </w:r>
      <w:proofErr w:type="gramStart"/>
      <w:r w:rsidRPr="003554E9">
        <w:rPr>
          <w:rFonts w:ascii="Times New Roman" w:eastAsia="Calibri" w:hAnsi="Times New Roman" w:cs="Times New Roman"/>
          <w:sz w:val="24"/>
          <w:szCs w:val="24"/>
        </w:rPr>
        <w:t>обучающийся</w:t>
      </w:r>
      <w:proofErr w:type="gramEnd"/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 допускает 2 -3 ошибки и не более 2 недочёта.</w:t>
      </w:r>
    </w:p>
    <w:p w:rsidR="0026021C" w:rsidRPr="003554E9" w:rsidRDefault="0026021C" w:rsidP="0026021C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54E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Оценка «4»</w:t>
      </w:r>
      <w:r w:rsidRPr="003554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ставится, если </w:t>
      </w:r>
      <w:proofErr w:type="gramStart"/>
      <w:r w:rsidRPr="003554E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обучающийся</w:t>
      </w:r>
      <w:proofErr w:type="gramEnd"/>
      <w:r w:rsidRPr="003554E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при ответе допускает отдельные неточности, оговорки, нуждается в дополнительных вопросах, помогающих ему уточнить ответ;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при вычислениях, в отдельных случаях, нуждается в дополнительных промежуточных записях, назывании промежуточных результатов вслух, опоре на образы реальных предметов;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при решении задач нуждается в дополнительных вопросах учителя, помогающих анализу предложенной задачи, уточнению вопросов задачи, объяснению выбора действий;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с незначительной помощью учителя правильно узнает и называет геометрические фигуры, их элементы, положение фигур на плоскости, в пространстве по отношению друг к другу;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lastRenderedPageBreak/>
        <w:t>- выполняет работы по измерению и черчению с недостаточной точностью.</w:t>
      </w:r>
    </w:p>
    <w:p w:rsidR="0026021C" w:rsidRPr="003554E9" w:rsidRDefault="0026021C" w:rsidP="0026021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i/>
          <w:sz w:val="24"/>
          <w:szCs w:val="24"/>
        </w:rPr>
        <w:t>Оценка «3»</w:t>
      </w:r>
      <w:r w:rsidRPr="003554E9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ставится, если </w:t>
      </w:r>
      <w:proofErr w:type="gramStart"/>
      <w:r w:rsidRPr="003554E9">
        <w:rPr>
          <w:rFonts w:ascii="Times New Roman" w:eastAsia="Calibri" w:hAnsi="Times New Roman" w:cs="Times New Roman"/>
          <w:sz w:val="24"/>
          <w:szCs w:val="24"/>
        </w:rPr>
        <w:t>обучающийся</w:t>
      </w:r>
      <w:proofErr w:type="gramEnd"/>
      <w:r w:rsidRPr="003554E9">
        <w:rPr>
          <w:rFonts w:ascii="Times New Roman" w:eastAsia="Calibri" w:hAnsi="Times New Roman" w:cs="Times New Roman"/>
          <w:sz w:val="24"/>
          <w:szCs w:val="24"/>
        </w:rPr>
        <w:t xml:space="preserve"> допустил 4-5 ошибок и несколько мелких. Также оценку «удовлетворительно» может получить обучающийся, совершивший несколько грубых ошибок, но при повторных попытках улучшивший результат.</w:t>
      </w:r>
    </w:p>
    <w:p w:rsidR="0026021C" w:rsidRPr="003554E9" w:rsidRDefault="0026021C" w:rsidP="0026021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i/>
          <w:sz w:val="24"/>
          <w:szCs w:val="24"/>
        </w:rPr>
        <w:t>Оценка «3»</w:t>
      </w:r>
      <w:r w:rsidRPr="003554E9">
        <w:rPr>
          <w:rFonts w:ascii="Times New Roman" w:eastAsia="Calibri" w:hAnsi="Times New Roman" w:cs="Times New Roman"/>
          <w:sz w:val="24"/>
          <w:szCs w:val="24"/>
        </w:rPr>
        <w:t> ставится обучающемуся, если он: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при незначительной помощи учителя или одноклассников дает правильные ответы на поставленные вопросы, формулирует правила, может их применять;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производит вычисления с опорой на различные виды счетного материала, но с соблюдением алгоритмов действий;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понимает и записывает после обсуждения решение задачи под руководством учителя;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узнает и называет геометрические фигуры, их элементы, положение фигур на плоскости и в пространстве со значительной помощью учителя или одноклассников, или с использованием записей и чертежей в тетрадях, в учебниках, на таблицах, с помощью вопросов учителя;</w:t>
      </w:r>
    </w:p>
    <w:p w:rsidR="0026021C" w:rsidRPr="003554E9" w:rsidRDefault="0026021C" w:rsidP="0026021C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54E9">
        <w:rPr>
          <w:rFonts w:ascii="Times New Roman" w:eastAsia="Calibri" w:hAnsi="Times New Roman" w:cs="Times New Roman"/>
          <w:sz w:val="24"/>
          <w:szCs w:val="24"/>
        </w:rPr>
        <w:t>- правильно выполняет измерение и черчение после предварительного обсуждения последовательности работы, демонстрации её выполнения.</w:t>
      </w:r>
    </w:p>
    <w:p w:rsidR="0026021C" w:rsidRPr="003554E9" w:rsidRDefault="0026021C" w:rsidP="0026021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554E9">
        <w:rPr>
          <w:rFonts w:ascii="Times New Roman" w:eastAsia="Calibri" w:hAnsi="Times New Roman" w:cs="Times New Roman"/>
          <w:i/>
          <w:sz w:val="24"/>
          <w:szCs w:val="24"/>
        </w:rPr>
        <w:t>Оценка «2»</w:t>
      </w:r>
      <w:r w:rsidRPr="003554E9">
        <w:rPr>
          <w:rFonts w:ascii="Times New Roman" w:eastAsia="Calibri" w:hAnsi="Times New Roman" w:cs="Times New Roman"/>
          <w:b/>
          <w:sz w:val="24"/>
          <w:szCs w:val="24"/>
        </w:rPr>
        <w:t xml:space="preserve"> - </w:t>
      </w:r>
      <w:r w:rsidRPr="003554E9">
        <w:rPr>
          <w:rFonts w:ascii="Times New Roman" w:eastAsia="Calibri" w:hAnsi="Times New Roman" w:cs="Times New Roman"/>
          <w:sz w:val="24"/>
          <w:szCs w:val="24"/>
        </w:rPr>
        <w:t>не ставится.</w:t>
      </w:r>
    </w:p>
    <w:p w:rsidR="00940EB2" w:rsidRDefault="00940EB2"/>
    <w:sectPr w:rsidR="00940EB2" w:rsidSect="0026021C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ED47B2"/>
    <w:multiLevelType w:val="hybridMultilevel"/>
    <w:tmpl w:val="7DE066BA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5A6571E"/>
    <w:multiLevelType w:val="hybridMultilevel"/>
    <w:tmpl w:val="1A4418CA"/>
    <w:lvl w:ilvl="0" w:tplc="75A60610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021C"/>
    <w:rsid w:val="0026021C"/>
    <w:rsid w:val="00940E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02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6021C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602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6021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02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6021C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602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6021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2188</Words>
  <Characters>12473</Characters>
  <Application>Microsoft Office Word</Application>
  <DocSecurity>0</DocSecurity>
  <Lines>103</Lines>
  <Paragraphs>29</Paragraphs>
  <ScaleCrop>false</ScaleCrop>
  <Company/>
  <LinksUpToDate>false</LinksUpToDate>
  <CharactersWithSpaces>14632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альбина</dc:creator>
  <cp:lastModifiedBy>альбина</cp:lastModifiedBy>
  <cp:revision>2</cp:revision>
  <dcterms:created xsi:type="dcterms:W3CDTF">2025-11-27T06:08:00Z</dcterms:created>
  <dcterms:modified xsi:type="dcterms:W3CDTF">2025-11-27T06:12:00Z</dcterms:modified>
</cp:coreProperties>
</file>